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646" w:rsidRPr="004A7646" w:rsidRDefault="00A561A5" w:rsidP="004A7646">
      <w:pPr>
        <w:spacing w:after="0" w:line="240" w:lineRule="auto"/>
        <w:rPr>
          <w:rFonts w:ascii="Times New Roman" w:eastAsia="Times New Roman" w:hAnsi="Times New Roman" w:cs="Times New Roman"/>
          <w:sz w:val="24"/>
          <w:szCs w:val="24"/>
        </w:rPr>
      </w:pPr>
      <w:r w:rsidRPr="004A7646">
        <w:rPr>
          <w:rFonts w:ascii="Times New Roman" w:eastAsia="Times New Roman" w:hAnsi="Times New Roman" w:cs="Times New Roman"/>
          <w:sz w:val="24"/>
          <w:szCs w:val="24"/>
        </w:rPr>
        <w:fldChar w:fldCharType="begin"/>
      </w:r>
      <w:r w:rsidR="004A7646" w:rsidRPr="004A7646">
        <w:rPr>
          <w:rFonts w:ascii="Times New Roman" w:eastAsia="Times New Roman" w:hAnsi="Times New Roman" w:cs="Times New Roman"/>
          <w:sz w:val="24"/>
          <w:szCs w:val="24"/>
        </w:rPr>
        <w:instrText xml:space="preserve"> HYPERLINK "http://www.dagminobr.ru/documenty/informacionnie_pisma/pismo_06808011818_ot_26_yanvarya_2018g" </w:instrText>
      </w:r>
      <w:r w:rsidRPr="004A7646">
        <w:rPr>
          <w:rFonts w:ascii="Times New Roman" w:eastAsia="Times New Roman" w:hAnsi="Times New Roman" w:cs="Times New Roman"/>
          <w:sz w:val="24"/>
          <w:szCs w:val="24"/>
        </w:rPr>
        <w:fldChar w:fldCharType="separate"/>
      </w:r>
      <w:r w:rsidR="004A7646" w:rsidRPr="004A7646">
        <w:rPr>
          <w:rFonts w:ascii="Tahoma" w:eastAsia="Times New Roman" w:hAnsi="Tahoma" w:cs="Tahoma"/>
          <w:color w:val="00408F"/>
          <w:sz w:val="24"/>
          <w:szCs w:val="24"/>
        </w:rPr>
        <w:t>Письмо № 06-808/01-18/18 от 26 января 2018г.</w:t>
      </w:r>
      <w:r w:rsidRPr="004A7646">
        <w:rPr>
          <w:rFonts w:ascii="Times New Roman" w:eastAsia="Times New Roman" w:hAnsi="Times New Roman" w:cs="Times New Roman"/>
          <w:sz w:val="24"/>
          <w:szCs w:val="24"/>
        </w:rPr>
        <w:fldChar w:fldCharType="end"/>
      </w:r>
    </w:p>
    <w:p w:rsidR="004A7646" w:rsidRPr="004A7646" w:rsidRDefault="004A7646" w:rsidP="004A7646">
      <w:pPr>
        <w:shd w:val="clear" w:color="auto" w:fill="FFFFFF"/>
        <w:spacing w:before="115" w:after="0" w:line="240" w:lineRule="auto"/>
        <w:rPr>
          <w:rFonts w:ascii="Verdana" w:eastAsia="Times New Roman" w:hAnsi="Verdana" w:cs="Times New Roman"/>
          <w:color w:val="00408F"/>
          <w:sz w:val="24"/>
          <w:szCs w:val="24"/>
        </w:rPr>
      </w:pPr>
      <w:r w:rsidRPr="004A7646">
        <w:rPr>
          <w:rFonts w:ascii="Verdana" w:eastAsia="Times New Roman" w:hAnsi="Verdana" w:cs="Times New Roman"/>
          <w:b/>
          <w:bCs/>
          <w:color w:val="00408F"/>
          <w:sz w:val="24"/>
          <w:szCs w:val="24"/>
        </w:rPr>
        <w:t> О сроках участия выпускников прошлых лет в ЕГЭ</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Руководителям</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муниципальных органов</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управления образованием</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 </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Руководителям</w:t>
      </w:r>
    </w:p>
    <w:p w:rsidR="004A7646" w:rsidRPr="004A7646" w:rsidRDefault="004A7646" w:rsidP="004A7646">
      <w:pPr>
        <w:shd w:val="clear" w:color="auto" w:fill="FFFFFF"/>
        <w:spacing w:before="115" w:after="0" w:line="240" w:lineRule="auto"/>
        <w:ind w:firstLine="567"/>
        <w:jc w:val="right"/>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образовательных организаций</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 xml:space="preserve">В соответствии с письмом Управления оценки качества общего образования </w:t>
      </w:r>
      <w:proofErr w:type="spellStart"/>
      <w:r w:rsidRPr="00F8249D">
        <w:rPr>
          <w:rFonts w:ascii="Times New Roman" w:eastAsia="Times New Roman" w:hAnsi="Times New Roman" w:cs="Times New Roman"/>
          <w:color w:val="434343"/>
          <w:sz w:val="24"/>
          <w:szCs w:val="24"/>
        </w:rPr>
        <w:t>Рособрнадзора</w:t>
      </w:r>
      <w:proofErr w:type="spellEnd"/>
      <w:r w:rsidRPr="00F8249D">
        <w:rPr>
          <w:rFonts w:ascii="Times New Roman" w:eastAsia="Times New Roman" w:hAnsi="Times New Roman" w:cs="Times New Roman"/>
          <w:color w:val="434343"/>
          <w:sz w:val="24"/>
          <w:szCs w:val="24"/>
        </w:rPr>
        <w:t xml:space="preserve"> от 24.01.2018г. № 10-34, в рамках подготовки к проведению государственной итоговой аттестации по образовательным программам среднего общего образования, в том числе в форме единого государственного экзамена (далее - ЕГЭ) в 2018 году, а также в связи с поступающими обращениями граждан, сообщаем следующее.</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По вопросу сроков участия выпускников прошлых лет в ЕГЭ разъясняем следующее.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Порядком проведения государственной итоговой аттестации по образовательным программам среднего общего образования, утверждённым приказом Минобрнауки России от 26.12.2013 № 1400 (зарегистрирован Минюстом России 03.02.2014, регистрационный № 31205) (далее - Порядок), установлено, что выпускники прошлых лет также вправе участвовать в ЕГЭ в сроки, установленные Порядком, в том числе при наличии у них действующих результатов ЕГЭ прошлых лет.</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На основании пунктов 11-12 Порядка для участия в ЕГЭ выпускники прошлых лет подают до 1 февраля включительно заявление, в котором указываются выбранные учебные предметы. </w:t>
      </w:r>
      <w:proofErr w:type="gramStart"/>
      <w:r w:rsidRPr="00F8249D">
        <w:rPr>
          <w:rFonts w:ascii="Times New Roman" w:eastAsia="Times New Roman" w:hAnsi="Times New Roman" w:cs="Times New Roman"/>
          <w:color w:val="434343"/>
          <w:sz w:val="24"/>
          <w:szCs w:val="24"/>
        </w:rPr>
        <w:t>В заявлении выпускник прошлых лет вправе указать дату или период проведения ЕГЭ (досрочный и (или) дополнительные сроки основного периода) согласно единому расписанию ЕГЭ, утверждённому приказом Минобрнауки России от 10.11.2017 № 1099 «Об утверждении единого расписания и продолжительности проведения единого государственного экзамена по каждому учебному предмету, перечня средств обучения и воспитания, используемых при его проведении в 2018 году» (зарегистрирован Минюстом России 06.12.2017</w:t>
      </w:r>
      <w:proofErr w:type="gramEnd"/>
      <w:r w:rsidRPr="00F8249D">
        <w:rPr>
          <w:rFonts w:ascii="Times New Roman" w:eastAsia="Times New Roman" w:hAnsi="Times New Roman" w:cs="Times New Roman"/>
          <w:color w:val="434343"/>
          <w:sz w:val="24"/>
          <w:szCs w:val="24"/>
        </w:rPr>
        <w:t xml:space="preserve">, регистрационный № 49128) (далее - Приказ о расписании ЕГЭ). Возможность выбора сроков участия в ЕГЭ отражена в методических документах </w:t>
      </w:r>
      <w:proofErr w:type="spellStart"/>
      <w:r w:rsidRPr="00F8249D">
        <w:rPr>
          <w:rFonts w:ascii="Times New Roman" w:eastAsia="Times New Roman" w:hAnsi="Times New Roman" w:cs="Times New Roman"/>
          <w:color w:val="434343"/>
          <w:sz w:val="24"/>
          <w:szCs w:val="24"/>
        </w:rPr>
        <w:t>Рособрнадзора</w:t>
      </w:r>
      <w:proofErr w:type="spellEnd"/>
      <w:r w:rsidRPr="00F8249D">
        <w:rPr>
          <w:rFonts w:ascii="Times New Roman" w:eastAsia="Times New Roman" w:hAnsi="Times New Roman" w:cs="Times New Roman"/>
          <w:color w:val="434343"/>
          <w:sz w:val="24"/>
          <w:szCs w:val="24"/>
        </w:rPr>
        <w:t xml:space="preserve">. В частности, выбор сроков участия представлен в образце заявления на участие в ЕГЭ, который находится в Методических рекомендациях по подготовке и проведению единого государственного экзамена в пунктах проведения экзаменов в 2018 году (письмо </w:t>
      </w:r>
      <w:proofErr w:type="spellStart"/>
      <w:r w:rsidRPr="00F8249D">
        <w:rPr>
          <w:rFonts w:ascii="Times New Roman" w:eastAsia="Times New Roman" w:hAnsi="Times New Roman" w:cs="Times New Roman"/>
          <w:color w:val="434343"/>
          <w:sz w:val="24"/>
          <w:szCs w:val="24"/>
        </w:rPr>
        <w:t>Рособрнадзора</w:t>
      </w:r>
      <w:proofErr w:type="spellEnd"/>
      <w:r w:rsidRPr="00F8249D">
        <w:rPr>
          <w:rFonts w:ascii="Times New Roman" w:eastAsia="Times New Roman" w:hAnsi="Times New Roman" w:cs="Times New Roman"/>
          <w:color w:val="434343"/>
          <w:sz w:val="24"/>
          <w:szCs w:val="24"/>
        </w:rPr>
        <w:t xml:space="preserve"> от 27.12.2017 № 10-870).</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Заявление подается либо в образовательную организацию, либо в муниципальный орган управления образованием, либо в Центр обработки информации Дагестанского института развития образования (</w:t>
      </w:r>
      <w:proofErr w:type="gramStart"/>
      <w:r w:rsidRPr="00F8249D">
        <w:rPr>
          <w:rFonts w:ascii="Times New Roman" w:eastAsia="Times New Roman" w:hAnsi="Times New Roman" w:cs="Times New Roman"/>
          <w:color w:val="434343"/>
          <w:sz w:val="24"/>
          <w:szCs w:val="24"/>
        </w:rPr>
        <w:t>г</w:t>
      </w:r>
      <w:proofErr w:type="gramEnd"/>
      <w:r w:rsidRPr="00F8249D">
        <w:rPr>
          <w:rFonts w:ascii="Times New Roman" w:eastAsia="Times New Roman" w:hAnsi="Times New Roman" w:cs="Times New Roman"/>
          <w:color w:val="434343"/>
          <w:sz w:val="24"/>
          <w:szCs w:val="24"/>
        </w:rPr>
        <w:t xml:space="preserve">. Махачкала, ул. Генерала </w:t>
      </w:r>
      <w:proofErr w:type="spellStart"/>
      <w:r w:rsidRPr="00F8249D">
        <w:rPr>
          <w:rFonts w:ascii="Times New Roman" w:eastAsia="Times New Roman" w:hAnsi="Times New Roman" w:cs="Times New Roman"/>
          <w:color w:val="434343"/>
          <w:sz w:val="24"/>
          <w:szCs w:val="24"/>
        </w:rPr>
        <w:t>Магомедтагирова</w:t>
      </w:r>
      <w:proofErr w:type="spellEnd"/>
      <w:r w:rsidRPr="00F8249D">
        <w:rPr>
          <w:rFonts w:ascii="Times New Roman" w:eastAsia="Times New Roman" w:hAnsi="Times New Roman" w:cs="Times New Roman"/>
          <w:color w:val="434343"/>
          <w:sz w:val="24"/>
          <w:szCs w:val="24"/>
        </w:rPr>
        <w:t>, 159).</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После 1 февраля заявление об участии в ЕГЭ выпускников прошлых лет принимается по решению государственной экзаменационной комиссии только при наличии у заявителя уважительных причин (болезни или иных обстоятельств, подтвержденных документально), не </w:t>
      </w:r>
      <w:proofErr w:type="gramStart"/>
      <w:r w:rsidRPr="00F8249D">
        <w:rPr>
          <w:rFonts w:ascii="Times New Roman" w:eastAsia="Times New Roman" w:hAnsi="Times New Roman" w:cs="Times New Roman"/>
          <w:color w:val="434343"/>
          <w:sz w:val="24"/>
          <w:szCs w:val="24"/>
        </w:rPr>
        <w:t>позднее</w:t>
      </w:r>
      <w:proofErr w:type="gramEnd"/>
      <w:r w:rsidRPr="00F8249D">
        <w:rPr>
          <w:rFonts w:ascii="Times New Roman" w:eastAsia="Times New Roman" w:hAnsi="Times New Roman" w:cs="Times New Roman"/>
          <w:color w:val="434343"/>
          <w:sz w:val="24"/>
          <w:szCs w:val="24"/>
        </w:rPr>
        <w:t xml:space="preserve"> чем за две недели до начала экзаменов.</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В соответствии с п. 29 Порядка для выпускников прошлых лет ЕГЭ проводится досрочно, но не ранее 1 марта, и (или) в дополнительные сроки проведения ЕГЭ.</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Пунктом 1.4. Приказа о расписании ЕГЭ установлены следующие сроки участия в ЕГЭ выпускников прошлых лет: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21 марта (среда) - география, информатика и </w:t>
      </w:r>
      <w:proofErr w:type="spellStart"/>
      <w:r w:rsidRPr="00F8249D">
        <w:rPr>
          <w:rFonts w:ascii="Times New Roman" w:eastAsia="Times New Roman" w:hAnsi="Times New Roman" w:cs="Times New Roman"/>
          <w:color w:val="434343"/>
          <w:sz w:val="24"/>
          <w:szCs w:val="24"/>
        </w:rPr>
        <w:t>информационно</w:t>
      </w:r>
      <w:r w:rsidRPr="00F8249D">
        <w:rPr>
          <w:rFonts w:ascii="Times New Roman" w:eastAsia="Times New Roman" w:hAnsi="Times New Roman" w:cs="Times New Roman"/>
          <w:color w:val="434343"/>
          <w:sz w:val="24"/>
          <w:szCs w:val="24"/>
        </w:rPr>
        <w:softHyphen/>
        <w:t>коммуникационные</w:t>
      </w:r>
      <w:proofErr w:type="spellEnd"/>
      <w:r w:rsidRPr="00F8249D">
        <w:rPr>
          <w:rFonts w:ascii="Times New Roman" w:eastAsia="Times New Roman" w:hAnsi="Times New Roman" w:cs="Times New Roman"/>
          <w:color w:val="434343"/>
          <w:sz w:val="24"/>
          <w:szCs w:val="24"/>
        </w:rPr>
        <w:t xml:space="preserve"> технологии (ИКТ);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23 марта (пятница) - русский язык;</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26 марта (понедельник) - история, химия;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lastRenderedPageBreak/>
        <w:t>28 марта (среда) - иностранные языки (английский, французский, немецкий, испанский) (раздел «Говорение»);</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30 марта (пятница) - ЕГЭ по математике базового уровня, ЕГЭ по математике профильного уровня;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2 апреля (понедельник) - иностранные языки (английский, французский, немецкий, испанский) (кроме раздела «Говорение»), биология, физика;</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4 апреля (среда) - обществознание, литература;</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 xml:space="preserve">6 апреля (пятница) – география, химия, информатика и </w:t>
      </w:r>
      <w:proofErr w:type="spellStart"/>
      <w:r w:rsidRPr="00F8249D">
        <w:rPr>
          <w:rFonts w:ascii="Times New Roman" w:eastAsia="Times New Roman" w:hAnsi="Times New Roman" w:cs="Times New Roman"/>
          <w:color w:val="434343"/>
          <w:sz w:val="24"/>
          <w:szCs w:val="24"/>
        </w:rPr>
        <w:t>информационно</w:t>
      </w:r>
      <w:r w:rsidRPr="00F8249D">
        <w:rPr>
          <w:rFonts w:ascii="Times New Roman" w:eastAsia="Times New Roman" w:hAnsi="Times New Roman" w:cs="Times New Roman"/>
          <w:color w:val="434343"/>
          <w:sz w:val="24"/>
          <w:szCs w:val="24"/>
        </w:rPr>
        <w:softHyphen/>
        <w:t>коммуникационные</w:t>
      </w:r>
      <w:proofErr w:type="spellEnd"/>
      <w:r w:rsidRPr="00F8249D">
        <w:rPr>
          <w:rFonts w:ascii="Times New Roman" w:eastAsia="Times New Roman" w:hAnsi="Times New Roman" w:cs="Times New Roman"/>
          <w:color w:val="434343"/>
          <w:sz w:val="24"/>
          <w:szCs w:val="24"/>
        </w:rPr>
        <w:t xml:space="preserve"> технологии (ИКТ), иностранные языки (английский, французский, немецкий, испанский) (раздел «Говорение»), история;</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9 апреля (понедельник) – иностранные языки (английский, французский, немецкий, испанский) (кроме раздела «Говорение»), литература, физика, обществознание, биология;</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11 апреля (среда) – русский язык, ЕГЭ по математике базового уровня, ЕГЭ по математике профильного уровня;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22 июня (пятница) – география, информатика и </w:t>
      </w:r>
      <w:proofErr w:type="spellStart"/>
      <w:r w:rsidRPr="00F8249D">
        <w:rPr>
          <w:rFonts w:ascii="Times New Roman" w:eastAsia="Times New Roman" w:hAnsi="Times New Roman" w:cs="Times New Roman"/>
          <w:color w:val="434343"/>
          <w:sz w:val="24"/>
          <w:szCs w:val="24"/>
        </w:rPr>
        <w:t>информационно</w:t>
      </w:r>
      <w:r w:rsidRPr="00F8249D">
        <w:rPr>
          <w:rFonts w:ascii="Times New Roman" w:eastAsia="Times New Roman" w:hAnsi="Times New Roman" w:cs="Times New Roman"/>
          <w:color w:val="434343"/>
          <w:sz w:val="24"/>
          <w:szCs w:val="24"/>
        </w:rPr>
        <w:softHyphen/>
        <w:t>коммуникационные</w:t>
      </w:r>
      <w:proofErr w:type="spellEnd"/>
      <w:r w:rsidRPr="00F8249D">
        <w:rPr>
          <w:rFonts w:ascii="Times New Roman" w:eastAsia="Times New Roman" w:hAnsi="Times New Roman" w:cs="Times New Roman"/>
          <w:color w:val="434343"/>
          <w:sz w:val="24"/>
          <w:szCs w:val="24"/>
        </w:rPr>
        <w:t xml:space="preserve"> технологии (ИКТ);</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25 июня (понедельник) – ЕГЭ по математике базового уровня, ЕГЭ по математике профильного уровня;</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26 июня (вторник) – русский язык;</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27 июня (среда) – химия, история, биология, иностранные языки (английский, французский, немецкий, испанский) (кроме раздела «Говорение»);</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28 июня (четверг) – литература, физика, обществознание;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29 июня (пятница) – иностранные языки (английский, французский, немецкий, испанский) (раздел «Говорение»);</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2 июля (понедельник) – по всем учебным предметам.</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Таким образом, выпускники прошлых лет могут участвовать в досрочный период ЕГЭ, включая дополнительные (резервные) сроки досрочного периода, а также в дополнительные (резервные) сроки основного периода проведения ЕГЭ. Срок (период) сдачи ЕГЭ выбирается такими участниками самостоятельно.</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Участие выпускников прошлых лет в основной период проведения ЕГЭ (с 28 мая по 20 июня 2018 года) допускается только при наличии у них уважительных причин (болезни или иных обстоятельств, подтвержденных документально) и соответствующего решения государственной экзаменационной комиссии (п. 29 Порядка).</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Одновременно сообщаем, что запрет на участие в основной период проведения ЕГЭ распространяется только на выпускников прошлых лет и не относится к лицам, обучающимся по образовательным программам среднего профессионального образования, а также </w:t>
      </w:r>
      <w:proofErr w:type="gramStart"/>
      <w:r w:rsidRPr="00F8249D">
        <w:rPr>
          <w:rFonts w:ascii="Times New Roman" w:eastAsia="Times New Roman" w:hAnsi="Times New Roman" w:cs="Times New Roman"/>
          <w:color w:val="434343"/>
          <w:sz w:val="24"/>
          <w:szCs w:val="24"/>
        </w:rPr>
        <w:t>к</w:t>
      </w:r>
      <w:proofErr w:type="gramEnd"/>
      <w:r w:rsidRPr="00F8249D">
        <w:rPr>
          <w:rFonts w:ascii="Times New Roman" w:eastAsia="Times New Roman" w:hAnsi="Times New Roman" w:cs="Times New Roman"/>
          <w:color w:val="434343"/>
          <w:sz w:val="24"/>
          <w:szCs w:val="24"/>
        </w:rPr>
        <w:t xml:space="preserve"> обучающимся, получающим среднее общее образование в иностранных образовательных организациях.</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По вопросу участия обучающихся в ЕГЭ по математике базового и (или) профильного уровней поясняем следующее.</w:t>
      </w:r>
      <w:proofErr w:type="gramEnd"/>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proofErr w:type="gramStart"/>
      <w:r w:rsidRPr="00F8249D">
        <w:rPr>
          <w:rFonts w:ascii="Times New Roman" w:eastAsia="Times New Roman" w:hAnsi="Times New Roman" w:cs="Times New Roman"/>
          <w:color w:val="434343"/>
          <w:sz w:val="24"/>
          <w:szCs w:val="24"/>
        </w:rPr>
        <w:t>Условием</w:t>
      </w:r>
      <w:proofErr w:type="gramEnd"/>
      <w:r w:rsidRPr="00F8249D">
        <w:rPr>
          <w:rFonts w:ascii="Times New Roman" w:eastAsia="Times New Roman" w:hAnsi="Times New Roman" w:cs="Times New Roman"/>
          <w:color w:val="434343"/>
          <w:sz w:val="24"/>
          <w:szCs w:val="24"/>
        </w:rPr>
        <w:t xml:space="preserve"> для выдачи обучающимся аттестата о среднем общем образовании является успешная сдача ЕГЭ по обязательным учебным предметам - русскому языку и математике базового или профильного уровней. Обучающиеся имеют право выбрать по желанию один из уровней ЕГЭ по математике (базовый или профильный уровни) или оба уровня одновременно. Образовательная организация не вправе обязывать обучающихся выбирать тот или иной уровень для сдачи ЕГЭ по математике.</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Согласно п. 74 Порядка, в случае если участник ЕГЭ получил неудовлетворительные результаты по одному из обязательных учебных предметов, он допускается повторно к </w:t>
      </w:r>
      <w:r w:rsidRPr="00F8249D">
        <w:rPr>
          <w:rFonts w:ascii="Times New Roman" w:eastAsia="Times New Roman" w:hAnsi="Times New Roman" w:cs="Times New Roman"/>
          <w:color w:val="434343"/>
          <w:sz w:val="24"/>
          <w:szCs w:val="24"/>
        </w:rPr>
        <w:lastRenderedPageBreak/>
        <w:t>ЕГЭ по данному учебному предмету в текущем году в формах, установленных Порядком, в дополнительные сроки.</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Пересдача одного из уровней ЕГЭ по математике возможна только в случаях:</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выбора для сдачи только одного уровня ЕГЭ по математике и получения неудовлетворительного результата по данному уровню;</w:t>
      </w:r>
    </w:p>
    <w:p w:rsidR="004A7646" w:rsidRPr="00F8249D" w:rsidRDefault="004A7646" w:rsidP="004A7646">
      <w:pPr>
        <w:shd w:val="clear" w:color="auto" w:fill="FFFFFF"/>
        <w:spacing w:before="115" w:after="0" w:line="240" w:lineRule="auto"/>
        <w:ind w:firstLine="567"/>
        <w:jc w:val="both"/>
        <w:rPr>
          <w:rFonts w:ascii="Times New Roman" w:eastAsia="Times New Roman" w:hAnsi="Times New Roman" w:cs="Times New Roman"/>
          <w:color w:val="434343"/>
          <w:sz w:val="24"/>
          <w:szCs w:val="24"/>
        </w:rPr>
      </w:pPr>
      <w:r w:rsidRPr="00F8249D">
        <w:rPr>
          <w:rFonts w:ascii="Times New Roman" w:eastAsia="Times New Roman" w:hAnsi="Times New Roman" w:cs="Times New Roman"/>
          <w:color w:val="434343"/>
          <w:sz w:val="24"/>
          <w:szCs w:val="24"/>
        </w:rPr>
        <w:t xml:space="preserve">получения неудовлетворительных результатов по обоим уровням. </w:t>
      </w:r>
      <w:proofErr w:type="gramStart"/>
      <w:r w:rsidRPr="00F8249D">
        <w:rPr>
          <w:rFonts w:ascii="Times New Roman" w:eastAsia="Times New Roman" w:hAnsi="Times New Roman" w:cs="Times New Roman"/>
          <w:color w:val="434343"/>
          <w:sz w:val="24"/>
          <w:szCs w:val="24"/>
        </w:rPr>
        <w:t>Обучающиеся, выбравшие для сдачи оба уровня ЕГЭ по математике и получившие при этом неудовлетворительный результат по математике профильного уровня и удовлетворительный результат по математике базового уровня (или наоборот удовлетворительный результат по математике профильного уровня и неудовлетворительный результат по математике базового уровня), не допускаются к повторной сдаче математики базового или профильного уровней в дополнительные сроки, так как имеют удовлетворительный результат по</w:t>
      </w:r>
      <w:proofErr w:type="gramEnd"/>
      <w:r w:rsidRPr="00F8249D">
        <w:rPr>
          <w:rFonts w:ascii="Times New Roman" w:eastAsia="Times New Roman" w:hAnsi="Times New Roman" w:cs="Times New Roman"/>
          <w:color w:val="434343"/>
          <w:sz w:val="24"/>
          <w:szCs w:val="24"/>
        </w:rPr>
        <w:t xml:space="preserve"> учебному предмету «Математика».</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b/>
          <w:bCs/>
          <w:color w:val="434343"/>
          <w:sz w:val="24"/>
          <w:szCs w:val="24"/>
        </w:rPr>
        <w:t>Первый заместитель министра                                                                         Ш.Алиев</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4A7646" w:rsidRPr="004A7646" w:rsidRDefault="004A7646" w:rsidP="004A7646">
      <w:pPr>
        <w:shd w:val="clear" w:color="auto" w:fill="FFFFFF"/>
        <w:spacing w:before="115"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4A7646" w:rsidRPr="004A7646" w:rsidRDefault="004A7646" w:rsidP="004A7646">
      <w:pPr>
        <w:shd w:val="clear" w:color="auto" w:fill="FFFFFF"/>
        <w:spacing w:after="0" w:line="240" w:lineRule="auto"/>
        <w:ind w:firstLine="567"/>
        <w:jc w:val="both"/>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Исп.: Гаджиева Б.М.,</w:t>
      </w:r>
    </w:p>
    <w:p w:rsidR="004A7646" w:rsidRPr="004A7646" w:rsidRDefault="004A7646" w:rsidP="004A7646">
      <w:pPr>
        <w:shd w:val="clear" w:color="auto" w:fill="FFFFFF"/>
        <w:spacing w:before="115" w:after="0" w:line="240" w:lineRule="auto"/>
        <w:rPr>
          <w:rFonts w:ascii="Verdana" w:eastAsia="Times New Roman" w:hAnsi="Verdana" w:cs="Times New Roman"/>
          <w:color w:val="434343"/>
          <w:sz w:val="24"/>
          <w:szCs w:val="24"/>
        </w:rPr>
      </w:pPr>
      <w:r w:rsidRPr="004A7646">
        <w:rPr>
          <w:rFonts w:ascii="Verdana" w:eastAsia="Times New Roman" w:hAnsi="Verdana" w:cs="Times New Roman"/>
          <w:color w:val="434343"/>
          <w:sz w:val="24"/>
          <w:szCs w:val="24"/>
        </w:rPr>
        <w:t> </w:t>
      </w:r>
    </w:p>
    <w:p w:rsidR="002C1623" w:rsidRPr="004A7646" w:rsidRDefault="004A7646" w:rsidP="004A7646">
      <w:pPr>
        <w:shd w:val="clear" w:color="auto" w:fill="FFFFFF"/>
        <w:spacing w:after="0" w:line="240" w:lineRule="auto"/>
        <w:ind w:firstLine="567"/>
        <w:jc w:val="both"/>
        <w:rPr>
          <w:sz w:val="24"/>
          <w:szCs w:val="24"/>
        </w:rPr>
      </w:pPr>
      <w:r w:rsidRPr="004A7646">
        <w:rPr>
          <w:rFonts w:ascii="Verdana" w:eastAsia="Times New Roman" w:hAnsi="Verdana" w:cs="Times New Roman"/>
          <w:color w:val="434343"/>
          <w:sz w:val="24"/>
          <w:szCs w:val="24"/>
        </w:rPr>
        <w:t>тел.: 8(8722)67-84-71</w:t>
      </w:r>
    </w:p>
    <w:sectPr w:rsidR="002C1623" w:rsidRPr="004A7646" w:rsidSect="004A7646">
      <w:pgSz w:w="11906" w:h="16838"/>
      <w:pgMar w:top="426"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4A7646"/>
    <w:rsid w:val="002C1623"/>
    <w:rsid w:val="004A7646"/>
    <w:rsid w:val="00A561A5"/>
    <w:rsid w:val="00F824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1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A7646"/>
    <w:rPr>
      <w:color w:val="0000FF"/>
      <w:u w:val="single"/>
    </w:rPr>
  </w:style>
  <w:style w:type="paragraph" w:styleId="a4">
    <w:name w:val="Normal (Web)"/>
    <w:basedOn w:val="a"/>
    <w:uiPriority w:val="99"/>
    <w:semiHidden/>
    <w:unhideWhenUsed/>
    <w:rsid w:val="004A764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A7646"/>
    <w:rPr>
      <w:b/>
      <w:bCs/>
    </w:rPr>
  </w:style>
</w:styles>
</file>

<file path=word/webSettings.xml><?xml version="1.0" encoding="utf-8"?>
<w:webSettings xmlns:r="http://schemas.openxmlformats.org/officeDocument/2006/relationships" xmlns:w="http://schemas.openxmlformats.org/wordprocessingml/2006/main">
  <w:divs>
    <w:div w:id="2039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1105</Words>
  <Characters>6299</Characters>
  <Application>Microsoft Office Word</Application>
  <DocSecurity>0</DocSecurity>
  <Lines>52</Lines>
  <Paragraphs>14</Paragraphs>
  <ScaleCrop>false</ScaleCrop>
  <Company>Reanimator Extreme Edition</Company>
  <LinksUpToDate>false</LinksUpToDate>
  <CharactersWithSpaces>7390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GYPNORION</dc:creator>
  <cp:keywords/>
  <dc:description/>
  <cp:lastModifiedBy>GYPNORION</cp:lastModifiedBy>
  <cp:revision>4</cp:revision>
  <dcterms:created xsi:type="dcterms:W3CDTF">2018-01-29T04:56:00Z</dcterms:created>
  <dcterms:modified xsi:type="dcterms:W3CDTF">2018-01-29T05:05:00Z</dcterms:modified>
</cp:coreProperties>
</file>