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3B05EE">
      <w:pPr>
        <w:pStyle w:val="2"/>
        <w:rPr>
          <w:rFonts w:ascii="Impact" w:eastAsia="Times New Roman" w:hAnsi="Impact"/>
          <w:sz w:val="96"/>
          <w:szCs w:val="96"/>
          <w:lang w:eastAsia="ru-RU"/>
        </w:rPr>
      </w:pPr>
      <w:r w:rsidRPr="003B05EE">
        <w:rPr>
          <w:rFonts w:ascii="Impact" w:eastAsia="Times New Roman" w:hAnsi="Impact"/>
          <w:sz w:val="96"/>
          <w:szCs w:val="96"/>
          <w:lang w:eastAsia="ru-RU"/>
        </w:rPr>
        <w:t xml:space="preserve">             </w:t>
      </w:r>
      <w:r>
        <w:rPr>
          <w:rFonts w:ascii="Impact" w:eastAsia="Times New Roman" w:hAnsi="Impact"/>
          <w:sz w:val="96"/>
          <w:szCs w:val="96"/>
          <w:lang w:eastAsia="ru-RU"/>
        </w:rPr>
        <w:t xml:space="preserve">    </w:t>
      </w:r>
    </w:p>
    <w:p w:rsidR="003B05EE" w:rsidRPr="003B05EE" w:rsidRDefault="003B05EE" w:rsidP="003B05EE">
      <w:pPr>
        <w:pStyle w:val="2"/>
        <w:ind w:left="-142" w:right="141" w:firstLine="142"/>
        <w:rPr>
          <w:rFonts w:ascii="TruthCYR Ultra" w:eastAsia="Yu Mincho Demibold" w:hAnsi="TruthCYR Ultra"/>
          <w:color w:val="FF0000"/>
          <w:sz w:val="96"/>
          <w:szCs w:val="96"/>
          <w:lang w:eastAsia="ru-RU"/>
        </w:rPr>
      </w:pPr>
      <w:r>
        <w:rPr>
          <w:rFonts w:ascii="Impact" w:eastAsia="Times New Roman" w:hAnsi="Impact"/>
          <w:sz w:val="96"/>
          <w:szCs w:val="96"/>
          <w:lang w:eastAsia="ru-RU"/>
        </w:rPr>
        <w:t xml:space="preserve">   </w:t>
      </w:r>
      <w:r w:rsidRPr="003B05EE">
        <w:rPr>
          <w:rFonts w:ascii="TruthCYR Ultra" w:eastAsia="Yu Mincho Demibold" w:hAnsi="TruthCYR Ultra"/>
          <w:color w:val="FF0000"/>
          <w:sz w:val="96"/>
          <w:szCs w:val="96"/>
          <w:highlight w:val="cyan"/>
          <w:lang w:eastAsia="ru-RU"/>
        </w:rPr>
        <w:t>Рекомендации</w:t>
      </w:r>
    </w:p>
    <w:p w:rsidR="003B05EE" w:rsidRPr="003B05EE" w:rsidRDefault="003B05EE" w:rsidP="003B05EE">
      <w:pPr>
        <w:pStyle w:val="2"/>
        <w:ind w:left="-142" w:right="141"/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</w:pPr>
      <w:r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 xml:space="preserve">по подготовке и </w:t>
      </w:r>
      <w:r w:rsidRPr="003B05EE"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>проведению</w:t>
      </w:r>
    </w:p>
    <w:p w:rsidR="003B05EE" w:rsidRDefault="003B05EE" w:rsidP="003B05EE">
      <w:pPr>
        <w:pStyle w:val="2"/>
        <w:tabs>
          <w:tab w:val="left" w:pos="0"/>
        </w:tabs>
        <w:ind w:left="-142" w:right="141"/>
        <w:jc w:val="center"/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</w:pPr>
      <w:r w:rsidRPr="003B05EE"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 xml:space="preserve">современного урока  </w:t>
      </w:r>
      <w:r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 xml:space="preserve">в </w:t>
      </w:r>
      <w:r w:rsidRPr="003B05EE"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>условиях</w:t>
      </w:r>
      <w:r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 xml:space="preserve"> </w:t>
      </w:r>
      <w:r w:rsidRPr="003B05EE"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 xml:space="preserve">реализации </w:t>
      </w:r>
    </w:p>
    <w:p w:rsidR="003B05EE" w:rsidRPr="003B05EE" w:rsidRDefault="003B05EE" w:rsidP="003B05EE">
      <w:pPr>
        <w:pStyle w:val="2"/>
        <w:tabs>
          <w:tab w:val="left" w:pos="0"/>
        </w:tabs>
        <w:ind w:left="-142" w:right="141"/>
        <w:jc w:val="center"/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</w:pPr>
      <w:r w:rsidRPr="003B05EE">
        <w:rPr>
          <w:rFonts w:ascii="TruthCYR Ultra" w:eastAsia="Yu Mincho Demibold" w:hAnsi="TruthCYR Ultra"/>
          <w:color w:val="FF0000"/>
          <w:sz w:val="56"/>
          <w:szCs w:val="56"/>
          <w:lang w:eastAsia="ru-RU"/>
        </w:rPr>
        <w:t>ФГОС НОО</w:t>
      </w: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6E7846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3B05EE" w:rsidRDefault="003B05EE" w:rsidP="003B05EE">
      <w:pPr>
        <w:spacing w:after="0" w:line="240" w:lineRule="auto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E5688D" w:rsidRPr="006E7846" w:rsidRDefault="00E5688D" w:rsidP="003B05EE">
      <w:pPr>
        <w:spacing w:after="0" w:line="240" w:lineRule="auto"/>
        <w:jc w:val="center"/>
        <w:rPr>
          <w:rFonts w:ascii="TruthCYR Ultra" w:eastAsia="Times New Roman" w:hAnsi="TruthCYR Ultra" w:cs="Arial"/>
          <w:color w:val="7030A0"/>
          <w:sz w:val="36"/>
          <w:szCs w:val="36"/>
          <w:lang w:eastAsia="ru-RU"/>
        </w:rPr>
      </w:pPr>
      <w:r w:rsidRPr="006E7846"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  <w:t>Рекомендации</w:t>
      </w:r>
    </w:p>
    <w:p w:rsidR="001D4655" w:rsidRDefault="001D4655" w:rsidP="003B05EE">
      <w:pPr>
        <w:spacing w:after="0" w:line="240" w:lineRule="auto"/>
        <w:jc w:val="center"/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</w:pPr>
    </w:p>
    <w:p w:rsidR="00E5688D" w:rsidRPr="006E7846" w:rsidRDefault="00E5688D" w:rsidP="003B05EE">
      <w:pPr>
        <w:spacing w:after="0" w:line="240" w:lineRule="auto"/>
        <w:jc w:val="center"/>
        <w:rPr>
          <w:rFonts w:ascii="TruthCYR Ultra" w:eastAsia="Times New Roman" w:hAnsi="TruthCYR Ultra" w:cs="Arial"/>
          <w:color w:val="7030A0"/>
          <w:sz w:val="36"/>
          <w:szCs w:val="36"/>
          <w:lang w:eastAsia="ru-RU"/>
        </w:rPr>
      </w:pPr>
      <w:r w:rsidRPr="006E7846"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  <w:t>по подготовке и проведению современного урока</w:t>
      </w:r>
      <w:r w:rsidR="006E7846">
        <w:rPr>
          <w:rFonts w:ascii="TruthCYR Ultra" w:eastAsia="Times New Roman" w:hAnsi="TruthCYR Ultra" w:cs="Arial"/>
          <w:color w:val="7030A0"/>
          <w:sz w:val="36"/>
          <w:szCs w:val="36"/>
          <w:lang w:eastAsia="ru-RU"/>
        </w:rPr>
        <w:t xml:space="preserve">  </w:t>
      </w:r>
      <w:r w:rsidRPr="006E7846">
        <w:rPr>
          <w:rFonts w:ascii="TruthCYR Ultra" w:eastAsia="Times New Roman" w:hAnsi="TruthCYR Ultra" w:cs="Times New Roman"/>
          <w:color w:val="7030A0"/>
          <w:sz w:val="36"/>
          <w:szCs w:val="36"/>
          <w:lang w:eastAsia="ru-RU"/>
        </w:rPr>
        <w:t>в условиях реализации ФГОС НОО</w:t>
      </w:r>
    </w:p>
    <w:p w:rsidR="006E7846" w:rsidRPr="006E7846" w:rsidRDefault="006E7846" w:rsidP="003B05EE">
      <w:pPr>
        <w:spacing w:after="0" w:line="240" w:lineRule="auto"/>
        <w:ind w:right="282"/>
        <w:jc w:val="center"/>
        <w:rPr>
          <w:rFonts w:ascii="Arial Black" w:eastAsia="Times New Roman" w:hAnsi="Arial Black" w:cs="Arial"/>
          <w:color w:val="7030A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В современной школе предпочтение отдаётся развивающей стратегии преподавания. В связи с этим меняется структура современного урока.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С первых минут урока учитель обязан включить детей в совместную поисковую деятельность. Через проверку домашнего задания, коллизии, систему направляющих вопросов учитель подводит обучающихся к формулировке темы, цели и задач урока.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На протяжении всего урока учитель, применяя здоровьесберегающие технологии, следит за правильной осанкой обучающихся, вовремя проводит </w:t>
      </w:r>
      <w:proofErr w:type="spellStart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физминутки</w:t>
      </w:r>
      <w:proofErr w:type="spellEnd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на расслабление мышц глаз и спины.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Учитель стремиться к тому, чтобы учащиеся сами могли придумать задание к предъявляемому упражнению, выбрать задание по силе, могли оценить свою работу.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На уроке в преподавании должен преобладать системно – </w:t>
      </w:r>
      <w:proofErr w:type="spellStart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деятельностный</w:t>
      </w:r>
      <w:proofErr w:type="spellEnd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подход, дети должны быть направлены на практическую деятельность и самостоятельное добывание знаний.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Особое внимание следует уделить парной, групповой работе </w:t>
      </w:r>
      <w:proofErr w:type="gramStart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обучающихся</w:t>
      </w:r>
      <w:proofErr w:type="gramEnd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.</w:t>
      </w:r>
    </w:p>
    <w:p w:rsidR="00E5688D" w:rsidRDefault="00E5688D" w:rsidP="003B05EE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Одним из проектных продуктов на уроке или в работе </w:t>
      </w:r>
      <w:proofErr w:type="spellStart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микрогруппы</w:t>
      </w:r>
      <w:proofErr w:type="spellEnd"/>
      <w:r w:rsidR="007D4D11"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должны стать  памятки, алгоритмы, опорные таблицы, самостоятельно изготовленные обучающимися.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На протяжении всего урока учитель вовремя и к месту проводит рефлексию, оценивание, отдавая предпочтение самоконтролю и самооценке учащихся.</w:t>
      </w:r>
    </w:p>
    <w:p w:rsidR="006E7846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E5688D" w:rsidP="003B05EE">
      <w:pPr>
        <w:numPr>
          <w:ilvl w:val="0"/>
          <w:numId w:val="1"/>
        </w:numPr>
        <w:spacing w:after="0" w:line="240" w:lineRule="auto"/>
        <w:ind w:left="0" w:right="282" w:firstLine="0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Подводя итог урока, учитель опирается на мнение </w:t>
      </w:r>
      <w:r w:rsid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proofErr w:type="gramStart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обучающихся</w:t>
      </w:r>
      <w:proofErr w:type="gramEnd"/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. </w:t>
      </w:r>
      <w:r w:rsid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Для этого учитель может использовать методику «незаконченные предложения»:</w:t>
      </w:r>
    </w:p>
    <w:p w:rsidR="00E5688D" w:rsidRPr="006E7846" w:rsidRDefault="00E5688D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- Что ты открыл для себя на уроке?</w:t>
      </w:r>
    </w:p>
    <w:p w:rsidR="00E5688D" w:rsidRPr="006E7846" w:rsidRDefault="00E5688D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- В чём ты затруднялся?</w:t>
      </w:r>
    </w:p>
    <w:p w:rsidR="007D4D11" w:rsidRPr="006E7846" w:rsidRDefault="00E5688D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- Что бы ты хотел обсудить, закрепить, узнать на следующем уроке?</w:t>
      </w:r>
    </w:p>
    <w:p w:rsidR="007D4D11" w:rsidRPr="006E7846" w:rsidRDefault="007D4D11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6E7846" w:rsidRDefault="006E7846" w:rsidP="003B05EE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 9</w:t>
      </w:r>
      <w:r w:rsidR="00E5688D" w:rsidRPr="006E784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.  Учитель должен провести самоанализ урока.    </w:t>
      </w:r>
    </w:p>
    <w:p w:rsidR="007D4D11" w:rsidRPr="006E7846" w:rsidRDefault="007D4D11" w:rsidP="003B05EE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</w:pPr>
    </w:p>
    <w:p w:rsidR="007D4D11" w:rsidRDefault="007D4D11" w:rsidP="007D4D11">
      <w:pPr>
        <w:spacing w:after="0" w:line="240" w:lineRule="auto"/>
        <w:ind w:left="-284" w:hanging="142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B05EE" w:rsidRDefault="003B05EE" w:rsidP="006E78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B05EE" w:rsidRDefault="003B05EE" w:rsidP="006E78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D4655" w:rsidRDefault="001D4655" w:rsidP="00CB25AB">
      <w:pPr>
        <w:spacing w:after="0" w:line="240" w:lineRule="auto"/>
        <w:ind w:right="282"/>
        <w:jc w:val="center"/>
        <w:rPr>
          <w:rFonts w:ascii="TruthCYR Ultra" w:eastAsia="Times New Roman" w:hAnsi="TruthCYR Ultra" w:cs="FrankRuehl"/>
          <w:color w:val="7030A0"/>
          <w:sz w:val="32"/>
          <w:szCs w:val="32"/>
          <w:lang w:eastAsia="ru-RU"/>
        </w:rPr>
      </w:pPr>
    </w:p>
    <w:p w:rsidR="001D4655" w:rsidRDefault="001D4655" w:rsidP="00CB25AB">
      <w:pPr>
        <w:spacing w:after="0" w:line="240" w:lineRule="auto"/>
        <w:ind w:right="282"/>
        <w:jc w:val="center"/>
        <w:rPr>
          <w:rFonts w:ascii="TruthCYR Ultra" w:eastAsia="Times New Roman" w:hAnsi="TruthCYR Ultra" w:cs="FrankRuehl"/>
          <w:color w:val="7030A0"/>
          <w:sz w:val="32"/>
          <w:szCs w:val="32"/>
          <w:lang w:eastAsia="ru-RU"/>
        </w:rPr>
      </w:pPr>
    </w:p>
    <w:p w:rsidR="007D4D11" w:rsidRPr="003B05EE" w:rsidRDefault="00E5688D" w:rsidP="00CB25AB">
      <w:pPr>
        <w:spacing w:after="0" w:line="240" w:lineRule="auto"/>
        <w:ind w:right="282"/>
        <w:jc w:val="center"/>
        <w:rPr>
          <w:rFonts w:ascii="TruthCYR Ultra" w:eastAsia="Times New Roman" w:hAnsi="TruthCYR Ultra" w:cs="FrankRuehl"/>
          <w:color w:val="7030A0"/>
          <w:sz w:val="32"/>
          <w:szCs w:val="32"/>
          <w:lang w:eastAsia="ru-RU"/>
        </w:rPr>
      </w:pPr>
      <w:r w:rsidRPr="003B05EE">
        <w:rPr>
          <w:rFonts w:ascii="TruthCYR Ultra" w:eastAsia="Times New Roman" w:hAnsi="TruthCYR Ultra" w:cs="FrankRuehl"/>
          <w:color w:val="7030A0"/>
          <w:sz w:val="32"/>
          <w:szCs w:val="32"/>
          <w:lang w:eastAsia="ru-RU"/>
        </w:rPr>
        <w:t>Рекомендации</w:t>
      </w:r>
    </w:p>
    <w:p w:rsidR="004C66DF" w:rsidRPr="003B05EE" w:rsidRDefault="00AA551E" w:rsidP="00CB25AB">
      <w:pPr>
        <w:spacing w:after="0" w:line="240" w:lineRule="auto"/>
        <w:ind w:right="282"/>
        <w:jc w:val="center"/>
        <w:rPr>
          <w:rFonts w:ascii="TruthCYR Ultra" w:eastAsia="Times New Roman" w:hAnsi="TruthCYR Ultra" w:cs="Arial"/>
          <w:color w:val="7030A0"/>
          <w:sz w:val="32"/>
          <w:szCs w:val="32"/>
          <w:u w:val="single"/>
          <w:lang w:eastAsia="ru-RU"/>
        </w:rPr>
      </w:pPr>
      <w:r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по внедрению </w:t>
      </w:r>
      <w:r w:rsidR="006E7846"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proofErr w:type="spellStart"/>
      <w:r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>здоровьесберегающих</w:t>
      </w:r>
      <w:proofErr w:type="spellEnd"/>
      <w:r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2C1C4D"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>технологий</w:t>
      </w:r>
      <w:r w:rsidR="006E7846"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 </w:t>
      </w:r>
      <w:r w:rsidR="002C1C4D" w:rsidRPr="003B05EE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>В. Ф</w:t>
      </w:r>
      <w:r w:rsidR="002C1C4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. </w:t>
      </w:r>
      <w:proofErr w:type="gramStart"/>
      <w:r w:rsidR="002C1C4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>Базарного</w:t>
      </w:r>
      <w:proofErr w:type="gramEnd"/>
      <w:r w:rsidR="002C1C4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B211E7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E5688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в </w:t>
      </w:r>
      <w:r w:rsidR="002C1C4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E5688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>условиях реализации</w:t>
      </w:r>
      <w:r w:rsidR="00B211E7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E5688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ФГОС</w:t>
      </w:r>
      <w:r w:rsidR="00B211E7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</w:t>
      </w:r>
      <w:r w:rsidR="00E5688D" w:rsidRPr="00CB25AB">
        <w:rPr>
          <w:rFonts w:ascii="TruthCYR Ultra" w:eastAsia="Times New Roman" w:hAnsi="TruthCYR Ultra" w:cs="Times New Roman"/>
          <w:color w:val="7030A0"/>
          <w:sz w:val="32"/>
          <w:szCs w:val="32"/>
          <w:lang w:eastAsia="ru-RU"/>
        </w:rPr>
        <w:t xml:space="preserve"> НОО</w:t>
      </w:r>
    </w:p>
    <w:p w:rsidR="002C1C4D" w:rsidRPr="00334196" w:rsidRDefault="00334196" w:rsidP="003B05EE">
      <w:pPr>
        <w:tabs>
          <w:tab w:val="left" w:pos="9498"/>
        </w:tabs>
        <w:spacing w:after="0" w:line="240" w:lineRule="auto"/>
        <w:ind w:right="282"/>
        <w:jc w:val="both"/>
        <w:rPr>
          <w:rFonts w:ascii="Arial Black" w:eastAsia="Times New Roman" w:hAnsi="Arial Black" w:cs="Times New Roman"/>
          <w:color w:val="FF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1.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Важнейшая особенность всех уроков состоит в том, что они проводятся в режиме движения наглядного учебного материала, постоянного визуального поиска и выполнения активизирующих детей заданий. Для этого учителем используются подвижные “сенсорные кресты”, </w:t>
      </w:r>
      <w:r w:rsidR="00BC36AE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карточки с заданиями и возможными вариантами ответов, которые могут по воле учителя оказаться в любой точки класса и которые дети должны найти и использовать в своей работе. </w:t>
      </w:r>
      <w:r w:rsidR="00BC36AE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«Сенсорные кресты» </w:t>
      </w:r>
      <w:r w:rsidR="00BC36AE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развешиваются под потолком в классной комнате. На них закрепляются различные учебные объекты (плоские и объёмные геометрические фигуры, буквы, словарные слова и пр.). Учитель в ходе урока периодически обращает внимание детей на то или иное пособие, просит что-то найти, проанализировать, дать характеристику и т.д. Школьники ищут глазами нужный</w:t>
      </w:r>
      <w:r w:rsidR="00E5688D" w:rsidRPr="00334196">
        <w:rPr>
          <w:rFonts w:ascii="Times New Roman" w:eastAsia="Times New Roman" w:hAnsi="Times New Roman" w:cs="Times New Roman"/>
          <w:color w:val="002060"/>
          <w:sz w:val="28"/>
          <w:lang w:eastAsia="ru-RU"/>
        </w:rPr>
        <w:t xml:space="preserve">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материал, тем самым тренируя зрение, устраняя усталость и напряжение с глаз.</w:t>
      </w:r>
    </w:p>
    <w:p w:rsidR="004C66DF" w:rsidRPr="002C1C4D" w:rsidRDefault="002C1C4D" w:rsidP="003B05EE">
      <w:pPr>
        <w:tabs>
          <w:tab w:val="left" w:pos="9498"/>
        </w:tabs>
        <w:spacing w:after="0" w:line="240" w:lineRule="auto"/>
        <w:ind w:right="282"/>
        <w:jc w:val="both"/>
        <w:rPr>
          <w:rFonts w:ascii="Arial Black" w:eastAsia="Times New Roman" w:hAnsi="Arial Black" w:cs="Times New Roman"/>
          <w:color w:val="FF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2.</w:t>
      </w:r>
      <w:r w:rsidR="00BA452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С целью “смягчения” воздействия закрытых помещений и ограниченных пространств, в процессе урока для разминок и упражнений на мышечно-телесную и зрительную координацию, а также на развитие внимания и быстроты реакции используются специальные </w:t>
      </w:r>
      <w:proofErr w:type="spellStart"/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офтальмотренажеры</w:t>
      </w:r>
      <w:proofErr w:type="spellEnd"/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“Бегущие огоньки”.</w:t>
      </w:r>
    </w:p>
    <w:p w:rsidR="00B211E7" w:rsidRDefault="00334196" w:rsidP="003B05EE">
      <w:pPr>
        <w:pStyle w:val="a3"/>
        <w:tabs>
          <w:tab w:val="left" w:pos="9498"/>
        </w:tabs>
        <w:spacing w:after="0" w:line="240" w:lineRule="auto"/>
        <w:ind w:left="0" w:right="282"/>
        <w:jc w:val="both"/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3. </w:t>
      </w:r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Для разминок и упражнений глаз используется </w:t>
      </w:r>
      <w:r w:rsid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proofErr w:type="spellStart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офтальмотологический</w:t>
      </w:r>
      <w:proofErr w:type="spellEnd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тренажёр «Восьмёрка». </w:t>
      </w:r>
      <w:r w:rsid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Дети периодически становятся в центре </w:t>
      </w:r>
      <w:proofErr w:type="gramStart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под</w:t>
      </w:r>
      <w:proofErr w:type="gramEnd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или </w:t>
      </w:r>
      <w:proofErr w:type="gramStart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перед</w:t>
      </w:r>
      <w:proofErr w:type="gramEnd"/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схемой тренажером и, следя глазами за ориентирующими стрелками траекторий, выполняют соответствующие упражнения. При этом возможно сочетание движений глазами, головой и туловищем. </w:t>
      </w:r>
      <w:r w:rsidR="00BC36AE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Выполняется примерно по 10-12 движений по каждой траектории (по «овалам», по «восьмерке», по «кресту»). Ч</w:t>
      </w:r>
      <w:r w:rsid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астота выполнения таких  упражнений </w:t>
      </w:r>
      <w:r w:rsidR="00E5688D" w:rsidRPr="004C66D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зависит от продолжительности пребывания детей в помещении, а также от характера зрительной работы. Например: в процессе выполнения тонко координированных зрительных операций (чтение, рисование, письмо) рекомендуется выполнять упражнения через каждые 15-20 минут. Занимают все эти упражнения не более 3-4-х минут урока.</w:t>
      </w:r>
    </w:p>
    <w:p w:rsidR="004C66DF" w:rsidRDefault="00334196" w:rsidP="003B05EE">
      <w:pPr>
        <w:pStyle w:val="a3"/>
        <w:tabs>
          <w:tab w:val="left" w:pos="9498"/>
        </w:tabs>
        <w:spacing w:after="0" w:line="240" w:lineRule="auto"/>
        <w:ind w:left="0" w:right="282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 4. </w:t>
      </w:r>
      <w:r w:rsidR="00E5688D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С целью развития творческого воображения и целостного (чувственно-образного и интеллектуального) восприятия и познания мира на уроках по всем предметам применяется специально разработанный “Экологический букварь” - широкоформатная картина-панно, расположенная на одной из стен класса и изображающая уходящий в бесконечность пейзаж, насыщенный природными и рукотворными зрительными стимулами, образами и символами национальной культуры. На ней с помощью специальных манекенов и карточек разворачиваются сюжеты урока</w:t>
      </w:r>
      <w:r w:rsidR="004C66DF" w:rsidRPr="00334196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.</w:t>
      </w:r>
      <w:r w:rsidR="00E5688D" w:rsidRPr="0033419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</w:t>
      </w:r>
    </w:p>
    <w:p w:rsidR="00CB25AB" w:rsidRPr="00334196" w:rsidRDefault="00CB25AB" w:rsidP="003B05EE">
      <w:pPr>
        <w:pStyle w:val="a3"/>
        <w:tabs>
          <w:tab w:val="left" w:pos="9498"/>
        </w:tabs>
        <w:spacing w:after="0" w:line="240" w:lineRule="auto"/>
        <w:ind w:left="0" w:right="282"/>
        <w:jc w:val="both"/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</w:pPr>
    </w:p>
    <w:p w:rsidR="00E5688D" w:rsidRPr="002C1C4D" w:rsidRDefault="00B211E7" w:rsidP="00BA452F">
      <w:pPr>
        <w:pStyle w:val="a3"/>
        <w:tabs>
          <w:tab w:val="left" w:pos="9498"/>
        </w:tabs>
        <w:spacing w:after="0" w:line="240" w:lineRule="auto"/>
        <w:ind w:left="0" w:right="141"/>
        <w:jc w:val="both"/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5.</w:t>
      </w:r>
      <w:r w:rsidR="00BA452F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Все образовательные учреждения, работающие “</w:t>
      </w:r>
      <w:proofErr w:type="spellStart"/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по-Базарному</w:t>
      </w:r>
      <w:proofErr w:type="spellEnd"/>
      <w:r w:rsidR="00E5688D" w:rsidRPr="002C1C4D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”, в начале и в конце учебного года проводят экспресс-диагностику детей и отчитываются перед родителями за состояние их здоровья и происходящие сдвиги в тех функциональных системах организма детей, которые наиболее остро реагируют на неблагополучие в организации педагогической среды. Это, прежде всего творческое воображение, осанка, острота зрения, нервно-психическая сфера.  </w:t>
      </w:r>
    </w:p>
    <w:p w:rsidR="007D4D11" w:rsidRPr="004C66DF" w:rsidRDefault="007D4D11" w:rsidP="00334196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lang w:eastAsia="ru-RU"/>
        </w:rPr>
      </w:pPr>
    </w:p>
    <w:p w:rsidR="00565E3F" w:rsidRDefault="007D4D11" w:rsidP="002C1C4D">
      <w:pPr>
        <w:spacing w:after="0" w:line="240" w:lineRule="auto"/>
        <w:ind w:left="-426" w:firstLine="78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</w:p>
    <w:p w:rsidR="00565E3F" w:rsidRDefault="00565E3F" w:rsidP="00BC36AE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65E3F" w:rsidRDefault="00565E3F" w:rsidP="00BC36AE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65E3F" w:rsidRDefault="00565E3F" w:rsidP="00BC36AE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65E3F" w:rsidRDefault="00565E3F" w:rsidP="00BC36AE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65E3F" w:rsidRDefault="00565E3F" w:rsidP="00BC36AE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C36AE" w:rsidRDefault="00BC36AE" w:rsidP="00BC36AE">
      <w:pPr>
        <w:spacing w:after="0" w:line="240" w:lineRule="auto"/>
        <w:ind w:left="-426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BC36AE">
      <w:pPr>
        <w:spacing w:after="0" w:line="240" w:lineRule="auto"/>
        <w:ind w:left="-426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C36AE" w:rsidRDefault="00BC36AE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7D4D11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B211E7">
      <w:pPr>
        <w:spacing w:after="0" w:line="240" w:lineRule="auto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CB25AB" w:rsidRDefault="00CB25AB" w:rsidP="00752588">
      <w:pPr>
        <w:pStyle w:val="a4"/>
        <w:jc w:val="center"/>
        <w:rPr>
          <w:rFonts w:ascii="TruthCYR Ultra" w:hAnsi="TruthCYR Ultra"/>
          <w:b/>
          <w:color w:val="7030A0"/>
          <w:sz w:val="32"/>
          <w:szCs w:val="32"/>
          <w:lang w:eastAsia="ru-RU"/>
        </w:rPr>
      </w:pPr>
    </w:p>
    <w:p w:rsidR="00E5688D" w:rsidRPr="00B211E7" w:rsidRDefault="00B211E7" w:rsidP="00752588">
      <w:pPr>
        <w:pStyle w:val="a4"/>
        <w:jc w:val="center"/>
        <w:rPr>
          <w:rFonts w:ascii="TruthCYR Ultra" w:hAnsi="TruthCYR Ultra" w:cs="Arial"/>
          <w:b/>
          <w:color w:val="7030A0"/>
          <w:sz w:val="32"/>
          <w:szCs w:val="32"/>
          <w:lang w:eastAsia="ru-RU"/>
        </w:rPr>
      </w:pPr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Р</w:t>
      </w:r>
      <w:r w:rsidR="00E5688D"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екомендации</w:t>
      </w:r>
    </w:p>
    <w:p w:rsidR="00B211E7" w:rsidRPr="00B211E7" w:rsidRDefault="00E5688D" w:rsidP="00752588">
      <w:pPr>
        <w:pStyle w:val="a4"/>
        <w:jc w:val="center"/>
        <w:rPr>
          <w:rFonts w:ascii="TruthCYR Ultra" w:hAnsi="TruthCYR Ultra"/>
          <w:b/>
          <w:color w:val="7030A0"/>
          <w:sz w:val="32"/>
          <w:szCs w:val="32"/>
          <w:lang w:eastAsia="ru-RU"/>
        </w:rPr>
      </w:pPr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по  организ</w:t>
      </w:r>
      <w:r w:rsidR="00B211E7"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ации проектно -</w:t>
      </w:r>
      <w:r w:rsid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 xml:space="preserve"> </w:t>
      </w:r>
      <w:r w:rsidR="00B211E7"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исследовательской</w:t>
      </w:r>
    </w:p>
    <w:p w:rsidR="00B211E7" w:rsidRPr="00B211E7" w:rsidRDefault="00E5688D" w:rsidP="00752588">
      <w:pPr>
        <w:pStyle w:val="a4"/>
        <w:jc w:val="center"/>
        <w:rPr>
          <w:rFonts w:ascii="TruthCYR Ultra" w:hAnsi="TruthCYR Ultra"/>
          <w:b/>
          <w:color w:val="7030A0"/>
          <w:sz w:val="32"/>
          <w:szCs w:val="32"/>
          <w:lang w:eastAsia="ru-RU"/>
        </w:rPr>
      </w:pPr>
      <w:proofErr w:type="gramStart"/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деятельности</w:t>
      </w:r>
      <w:r w:rsid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 xml:space="preserve"> </w:t>
      </w:r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 xml:space="preserve"> обучающихся</w:t>
      </w:r>
      <w:r w:rsidR="00B211E7" w:rsidRPr="00B211E7">
        <w:rPr>
          <w:rFonts w:ascii="TruthCYR Ultra" w:hAnsi="TruthCYR Ultra" w:cs="Arial"/>
          <w:b/>
          <w:color w:val="7030A0"/>
          <w:sz w:val="32"/>
          <w:szCs w:val="32"/>
          <w:lang w:eastAsia="ru-RU"/>
        </w:rPr>
        <w:t xml:space="preserve">  </w:t>
      </w:r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в условиях</w:t>
      </w:r>
      <w:proofErr w:type="gramEnd"/>
    </w:p>
    <w:p w:rsidR="00E5688D" w:rsidRPr="00B211E7" w:rsidRDefault="00E5688D" w:rsidP="00752588">
      <w:pPr>
        <w:pStyle w:val="a4"/>
        <w:jc w:val="center"/>
        <w:rPr>
          <w:rFonts w:ascii="TruthCYR Ultra" w:hAnsi="TruthCYR Ultra" w:cs="Arial"/>
          <w:b/>
          <w:color w:val="7030A0"/>
          <w:sz w:val="32"/>
          <w:szCs w:val="32"/>
          <w:lang w:eastAsia="ru-RU"/>
        </w:rPr>
      </w:pPr>
      <w:r w:rsidRPr="00B211E7">
        <w:rPr>
          <w:rFonts w:ascii="TruthCYR Ultra" w:hAnsi="TruthCYR Ultra"/>
          <w:b/>
          <w:color w:val="7030A0"/>
          <w:sz w:val="32"/>
          <w:szCs w:val="32"/>
          <w:lang w:eastAsia="ru-RU"/>
        </w:rPr>
        <w:t>реализации ФГОС НОО</w:t>
      </w:r>
    </w:p>
    <w:p w:rsidR="007D4D11" w:rsidRPr="00B211E7" w:rsidRDefault="007D4D11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7030A0"/>
          <w:sz w:val="36"/>
          <w:szCs w:val="36"/>
          <w:lang w:eastAsia="ru-RU"/>
        </w:rPr>
      </w:pPr>
    </w:p>
    <w:p w:rsidR="00E5688D" w:rsidRPr="00B211E7" w:rsidRDefault="00E5688D" w:rsidP="00CB25AB">
      <w:pPr>
        <w:numPr>
          <w:ilvl w:val="0"/>
          <w:numId w:val="4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Исследовательская деятельность обучающихся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 — деятельность учащихся, связанная с решением учащимися творческой, исследовательской задачи с заранее неизвестным решением.  </w:t>
      </w:r>
    </w:p>
    <w:p w:rsidR="00E5688D" w:rsidRPr="00B211E7" w:rsidRDefault="00E5688D" w:rsidP="00CB25AB">
      <w:pPr>
        <w:numPr>
          <w:ilvl w:val="0"/>
          <w:numId w:val="4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Основные этапы исследовательской деятельности включают постановку проблемы, изучение теории, посвященной данной проблематике, подбор методик исследования и практическое овладение ими, сбор собственного материала, его анализ и обобщение, научный комментарий, собственные выводы.  </w:t>
      </w:r>
    </w:p>
    <w:p w:rsidR="00E5688D" w:rsidRPr="00B211E7" w:rsidRDefault="00E5688D" w:rsidP="00CB25AB">
      <w:pPr>
        <w:numPr>
          <w:ilvl w:val="0"/>
          <w:numId w:val="4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Учебный проект или исследование с точки зрения обучающегося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 — это возможность максимального раскрытия своего творческого потенциала, что позволит проявить себя индивидуально или в группе, попробовать свои силы, приложить свои знания, принести пользу, показать публично достигнутый результат.  </w:t>
      </w:r>
    </w:p>
    <w:p w:rsidR="00E5688D" w:rsidRPr="00B211E7" w:rsidRDefault="00E5688D" w:rsidP="00CB25AB">
      <w:pPr>
        <w:numPr>
          <w:ilvl w:val="0"/>
          <w:numId w:val="4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Учебный проект или исследование с точки зрения учителя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 — это интегративное дидактическое средство развития, обучения и воспитания, которое позволяет вырабатывать и развивать специфические умения и навыки проектирования и исследования у </w:t>
      </w:r>
      <w:proofErr w:type="gram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обучающихся</w:t>
      </w:r>
      <w:proofErr w:type="gramEnd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, а именно учить: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proofErr w:type="gram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- проблематизации (рассмотрению проблемного поля и выделению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подпроблем</w:t>
      </w:r>
      <w:proofErr w:type="spellEnd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,</w:t>
      </w:r>
      <w:proofErr w:type="gramEnd"/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формулированию ведущей проблемы и постановке задач, вытекающих из этой проблемы);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-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целеполаганию</w:t>
      </w:r>
      <w:proofErr w:type="spellEnd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и планированию содержательной деятельности ученика;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самоанализу и рефлексии (результативности и успешности решения проблемы проекта);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представление результатов своей деятельности и хода работы;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презентации в различных формах, с использованием специально подготовленный продукт проектирования (макета, плаката, компьютерной презентации, чертежей, моделей, театрализации, видео, аудио и сценических представлений и др.);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поиску и отбору актуальной информации и усвоению необходимого знания;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практическому применению школьных знаний в различных, в том числе и нетиповых, ситуациях;</w:t>
      </w:r>
    </w:p>
    <w:p w:rsidR="00E5688D" w:rsidRPr="00B211E7" w:rsidRDefault="00E5688D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выбору, освоению и использованию подходящей технологии изготовления продукта проектирования;</w:t>
      </w:r>
    </w:p>
    <w:p w:rsidR="00E5688D" w:rsidRDefault="00E5688D" w:rsidP="00CB25AB">
      <w:pPr>
        <w:spacing w:after="0" w:line="240" w:lineRule="auto"/>
        <w:ind w:left="-142" w:right="282" w:firstLine="862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проведению исследования (анализу, синтезу, выдвижению гипотезы, детализации и обобщению).</w:t>
      </w:r>
    </w:p>
    <w:p w:rsidR="00CB25AB" w:rsidRDefault="00CB25AB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</w:p>
    <w:p w:rsidR="001D4655" w:rsidRPr="00B211E7" w:rsidRDefault="001D4655" w:rsidP="00CB25AB">
      <w:pPr>
        <w:spacing w:after="0" w:line="240" w:lineRule="auto"/>
        <w:ind w:left="-142" w:right="282" w:firstLine="86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</w:p>
    <w:p w:rsidR="00E5688D" w:rsidRPr="00B211E7" w:rsidRDefault="00E5688D" w:rsidP="00E5688D">
      <w:pPr>
        <w:numPr>
          <w:ilvl w:val="0"/>
          <w:numId w:val="5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При организации данной работы в начальной школе необходимо учитывать возрастные психолого-физиологические особенности детей младшего школьного возраста:</w:t>
      </w:r>
    </w:p>
    <w:p w:rsidR="00E5688D" w:rsidRPr="00B211E7" w:rsidRDefault="00E5688D" w:rsidP="00B211E7">
      <w:pPr>
        <w:spacing w:after="0" w:line="240" w:lineRule="auto"/>
        <w:ind w:right="282" w:firstLine="720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темы детских работ выбираются из содержания учебных предметов или близкие к ним;</w:t>
      </w:r>
    </w:p>
    <w:p w:rsidR="00E5688D" w:rsidRPr="00B211E7" w:rsidRDefault="00E5688D" w:rsidP="00B211E7">
      <w:pPr>
        <w:spacing w:after="0" w:line="240" w:lineRule="auto"/>
        <w:ind w:right="282" w:firstLine="720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проблема проекта или исследования, обеспечивающая мотивацию включения в самостоятельную работу, должна быть в области познавательных интересов ребёнка и находиться в зоне ближайшего развития;</w:t>
      </w:r>
    </w:p>
    <w:p w:rsidR="00E5688D" w:rsidRPr="00B211E7" w:rsidRDefault="00E5688D" w:rsidP="00B211E7">
      <w:pPr>
        <w:spacing w:after="0" w:line="240" w:lineRule="auto"/>
        <w:ind w:right="282" w:firstLine="720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- длительность выполнения проекта или исследования целесообразно ограничить 1-2 неделями в режиме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урочно-внеурочных</w:t>
      </w:r>
      <w:proofErr w:type="spellEnd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занятий или 1-2 сдвоенными уроками;</w:t>
      </w:r>
    </w:p>
    <w:p w:rsidR="00E5688D" w:rsidRPr="00B211E7" w:rsidRDefault="00E5688D" w:rsidP="00B211E7">
      <w:pPr>
        <w:spacing w:after="0" w:line="240" w:lineRule="auto"/>
        <w:ind w:right="282" w:firstLine="720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- важно при этом ставить вместе с детьми и учебные цели по овладению приёмами проектирования и исследования как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общеучебными</w:t>
      </w:r>
      <w:proofErr w:type="spellEnd"/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умениями;</w:t>
      </w:r>
    </w:p>
    <w:p w:rsidR="00E5688D" w:rsidRPr="00B211E7" w:rsidRDefault="00E5688D" w:rsidP="00B211E7">
      <w:pPr>
        <w:spacing w:after="0" w:line="240" w:lineRule="auto"/>
        <w:ind w:right="282" w:firstLine="720"/>
        <w:jc w:val="both"/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 целесообразно в процессе работы над темой включать экскурсии, прогулки-наблюдения, социальные акции, работу с различными текстовыми источниками информации, подготовку практически значимых продуктов и широкую общественную презентацию (с приглашением старших ребят, родителей, коллег педагогов и руководителей).</w:t>
      </w:r>
    </w:p>
    <w:p w:rsidR="00B211E7" w:rsidRDefault="00B211E7" w:rsidP="00E5688D">
      <w:pPr>
        <w:spacing w:after="0" w:line="240" w:lineRule="auto"/>
        <w:ind w:right="282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B211E7" w:rsidRDefault="00B211E7" w:rsidP="00E5688D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28"/>
          <w:lang w:eastAsia="ru-RU"/>
        </w:rPr>
      </w:pPr>
    </w:p>
    <w:p w:rsidR="00E5688D" w:rsidRPr="00CB25AB" w:rsidRDefault="00E5688D" w:rsidP="00CB25AB">
      <w:pPr>
        <w:spacing w:after="0" w:line="240" w:lineRule="auto"/>
        <w:jc w:val="center"/>
        <w:rPr>
          <w:rFonts w:ascii="Impact" w:eastAsia="Times New Roman" w:hAnsi="Impact" w:cs="Arial"/>
          <w:color w:val="7030A0"/>
          <w:lang w:eastAsia="ru-RU"/>
        </w:rPr>
      </w:pPr>
      <w:r w:rsidRPr="00CB25AB">
        <w:rPr>
          <w:rFonts w:ascii="Impact" w:eastAsia="Times New Roman" w:hAnsi="Impact" w:cs="Times New Roman"/>
          <w:color w:val="7030A0"/>
          <w:sz w:val="28"/>
          <w:lang w:eastAsia="ru-RU"/>
        </w:rPr>
        <w:t>Методические рекомендации</w:t>
      </w:r>
    </w:p>
    <w:p w:rsidR="00E5688D" w:rsidRDefault="00E5688D" w:rsidP="00CB25AB">
      <w:pPr>
        <w:spacing w:after="0" w:line="240" w:lineRule="auto"/>
        <w:jc w:val="center"/>
        <w:rPr>
          <w:rFonts w:ascii="Impact" w:eastAsia="Times New Roman" w:hAnsi="Impact" w:cs="Times New Roman"/>
          <w:color w:val="7030A0"/>
          <w:sz w:val="28"/>
          <w:lang w:eastAsia="ru-RU"/>
        </w:rPr>
      </w:pPr>
      <w:r w:rsidRPr="00CB25AB">
        <w:rPr>
          <w:rFonts w:ascii="Impact" w:eastAsia="Times New Roman" w:hAnsi="Impact" w:cs="Times New Roman"/>
          <w:color w:val="7030A0"/>
          <w:sz w:val="28"/>
          <w:lang w:eastAsia="ru-RU"/>
        </w:rPr>
        <w:t>по   созданию условий для успешной интеграции детей с ограниченными возможностями здоровья с позиции требований ФГОС НОО</w:t>
      </w:r>
    </w:p>
    <w:p w:rsidR="00CB25AB" w:rsidRPr="00CB25AB" w:rsidRDefault="00CB25AB" w:rsidP="00E5688D">
      <w:pPr>
        <w:spacing w:after="0" w:line="240" w:lineRule="auto"/>
        <w:jc w:val="center"/>
        <w:rPr>
          <w:rFonts w:ascii="Impact" w:eastAsia="Times New Roman" w:hAnsi="Impact" w:cs="Arial"/>
          <w:color w:val="7030A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Инклюзивное образование создаёт основу для более справедливого и гуманного общества.  Это совместное образование «нормальных детей» и «особенных детей» с ограниченными возможностями здоровья (ОВЗ): в речевой сфере, опорно-двигательной, эмоционально-волевой и т.д.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Необходимо знать о нормативно-правовом обеспечении инклюзивного образования.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B211E7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Основой организации </w:t>
      </w:r>
      <w:proofErr w:type="gramStart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образовательного </w:t>
      </w:r>
      <w:r w:rsid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пространства, </w:t>
      </w:r>
      <w:r w:rsid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обеспечивающего успешную инклюзию младших школьников с ОВЗ  в условиях массового обучения я</w:t>
      </w:r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вляется</w:t>
      </w:r>
      <w:proofErr w:type="gramEnd"/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личностно - </w:t>
      </w:r>
      <w:r w:rsid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деятельностный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подход. </w:t>
      </w:r>
    </w:p>
    <w:p w:rsidR="00E5688D" w:rsidRPr="00B211E7" w:rsidRDefault="00E5688D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 </w:t>
      </w: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Наиболее приемлемые приёмы работы – это проговаривание, многократное повторение, действия по образцу учителя, </w:t>
      </w:r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деятельностное</w:t>
      </w:r>
      <w:proofErr w:type="spellEnd"/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усвоение навыков письма и счёта.  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Необходимость прочного и постоянного союза учителя, психолога и родителя для успешного включения детей в работу на уроке.  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Использование в работе с детьми различные упражнения на развитие внимания, памяти, мышления.  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Необходима опора на практический опыт детей, доступность и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деятельностный</w:t>
      </w:r>
      <w:proofErr w:type="spellEnd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подход в обучении, учёт слабой нервной системы (разнообразные методы работы), постоянное подбадривание и поощрение детей, многократное возвращение к одной и той же теме с разных сторон и точек зрения.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Важно использовать приёмы дифференцированной работы с </w:t>
      </w:r>
      <w:proofErr w:type="gramStart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обучающимися</w:t>
      </w:r>
      <w:proofErr w:type="gramEnd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на уроке, в ходе которой дети получают </w:t>
      </w:r>
      <w:proofErr w:type="spellStart"/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разноуровневые</w:t>
      </w:r>
      <w:proofErr w:type="spellEnd"/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задания. </w:t>
      </w:r>
      <w:r w:rsidR="00AA551E"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 xml:space="preserve"> </w:t>
      </w: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При этом у учителя есть возможность загрузить «сильных детей» и оказать стимулирующую помощь обучающимся по программе 7 вида.</w:t>
      </w:r>
    </w:p>
    <w:p w:rsidR="00B211E7" w:rsidRPr="00B211E7" w:rsidRDefault="00B211E7" w:rsidP="00CB25AB">
      <w:pPr>
        <w:spacing w:after="0" w:line="240" w:lineRule="auto"/>
        <w:ind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</w:p>
    <w:p w:rsidR="00E5688D" w:rsidRPr="00B211E7" w:rsidRDefault="00E5688D" w:rsidP="00CB25AB">
      <w:pPr>
        <w:numPr>
          <w:ilvl w:val="0"/>
          <w:numId w:val="6"/>
        </w:numPr>
        <w:spacing w:after="0" w:line="240" w:lineRule="auto"/>
        <w:ind w:left="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Каждый учитель должен подходить творчески, разносторонне к работе с «особенными детьми» в режиме интеграции.</w:t>
      </w:r>
    </w:p>
    <w:p w:rsidR="00E5688D" w:rsidRPr="00B211E7" w:rsidRDefault="00E5688D" w:rsidP="00CB25AB">
      <w:pPr>
        <w:spacing w:after="0" w:line="240" w:lineRule="auto"/>
        <w:ind w:left="720" w:right="282"/>
        <w:jc w:val="both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                                                                               </w:t>
      </w:r>
    </w:p>
    <w:p w:rsidR="00E5688D" w:rsidRPr="00B211E7" w:rsidRDefault="00E5688D" w:rsidP="00CB25AB">
      <w:pPr>
        <w:spacing w:after="0" w:line="240" w:lineRule="auto"/>
        <w:ind w:right="282"/>
        <w:rPr>
          <w:rFonts w:ascii="Arial" w:eastAsia="Times New Roman" w:hAnsi="Arial" w:cs="Arial"/>
          <w:b/>
          <w:color w:val="002060"/>
          <w:lang w:eastAsia="ru-RU"/>
        </w:rPr>
      </w:pPr>
      <w:r w:rsidRPr="00B211E7">
        <w:rPr>
          <w:rFonts w:ascii="Times New Roman" w:eastAsia="Times New Roman" w:hAnsi="Times New Roman" w:cs="Times New Roman"/>
          <w:b/>
          <w:color w:val="002060"/>
          <w:sz w:val="28"/>
          <w:lang w:eastAsia="ru-RU"/>
        </w:rPr>
        <w:t>        </w:t>
      </w:r>
    </w:p>
    <w:p w:rsidR="002D51BD" w:rsidRPr="00B211E7" w:rsidRDefault="002D51BD" w:rsidP="00CB25AB">
      <w:pPr>
        <w:ind w:right="282"/>
        <w:rPr>
          <w:b/>
          <w:color w:val="002060"/>
        </w:rPr>
      </w:pPr>
    </w:p>
    <w:sectPr w:rsidR="002D51BD" w:rsidRPr="00B211E7" w:rsidSect="003B05EE">
      <w:pgSz w:w="11906" w:h="16838"/>
      <w:pgMar w:top="851" w:right="850" w:bottom="1134" w:left="1276" w:header="708" w:footer="708" w:gutter="0"/>
      <w:pgBorders w:offsetFrom="page">
        <w:top w:val="weavingBraid" w:sz="24" w:space="24" w:color="0070C0"/>
        <w:left w:val="weavingBraid" w:sz="24" w:space="24" w:color="0070C0"/>
        <w:bottom w:val="weavingBraid" w:sz="24" w:space="24" w:color="0070C0"/>
        <w:right w:val="weavingBraid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uthCYR Ultra">
    <w:panose1 w:val="00000000000000000000"/>
    <w:charset w:val="CC"/>
    <w:family w:val="modern"/>
    <w:notTrueType/>
    <w:pitch w:val="variable"/>
    <w:sig w:usb0="800002AB" w:usb1="5000204A" w:usb2="00000000" w:usb3="00000000" w:csb0="00000004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Yu Mincho Demibold">
    <w:charset w:val="80"/>
    <w:family w:val="roman"/>
    <w:pitch w:val="variable"/>
    <w:sig w:usb0="800002E7" w:usb1="2AC7FCF0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DEC"/>
    <w:multiLevelType w:val="hybridMultilevel"/>
    <w:tmpl w:val="3102717C"/>
    <w:lvl w:ilvl="0" w:tplc="D52C949C">
      <w:start w:val="1"/>
      <w:numFmt w:val="decimal"/>
      <w:lvlText w:val="%1."/>
      <w:lvlJc w:val="left"/>
      <w:pPr>
        <w:ind w:left="-1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">
    <w:nsid w:val="05860EB0"/>
    <w:multiLevelType w:val="multilevel"/>
    <w:tmpl w:val="4C3AB7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A650C"/>
    <w:multiLevelType w:val="multilevel"/>
    <w:tmpl w:val="B0F2E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A67EF"/>
    <w:multiLevelType w:val="multilevel"/>
    <w:tmpl w:val="1C9AC4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FC70A1"/>
    <w:multiLevelType w:val="multilevel"/>
    <w:tmpl w:val="3878C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ED6"/>
    <w:multiLevelType w:val="hybridMultilevel"/>
    <w:tmpl w:val="726899C0"/>
    <w:lvl w:ilvl="0" w:tplc="D52C949C">
      <w:start w:val="1"/>
      <w:numFmt w:val="decimal"/>
      <w:lvlText w:val="%1."/>
      <w:lvlJc w:val="left"/>
      <w:pPr>
        <w:ind w:left="-1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461008AE"/>
    <w:multiLevelType w:val="multilevel"/>
    <w:tmpl w:val="F3B8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950D7C"/>
    <w:multiLevelType w:val="hybridMultilevel"/>
    <w:tmpl w:val="27428846"/>
    <w:lvl w:ilvl="0" w:tplc="04940DAE">
      <w:start w:val="4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C149B0"/>
    <w:multiLevelType w:val="hybridMultilevel"/>
    <w:tmpl w:val="9DB0FC90"/>
    <w:lvl w:ilvl="0" w:tplc="B936F5D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9">
    <w:nsid w:val="71BF6E00"/>
    <w:multiLevelType w:val="hybridMultilevel"/>
    <w:tmpl w:val="61B4BD70"/>
    <w:lvl w:ilvl="0" w:tplc="61929786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0">
    <w:nsid w:val="778D3CFD"/>
    <w:multiLevelType w:val="multilevel"/>
    <w:tmpl w:val="D610C1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8"/>
  <w:characterSpacingControl w:val="doNotCompress"/>
  <w:compat/>
  <w:rsids>
    <w:rsidRoot w:val="00E5688D"/>
    <w:rsid w:val="001C3685"/>
    <w:rsid w:val="001D4655"/>
    <w:rsid w:val="0021360E"/>
    <w:rsid w:val="002C1C4D"/>
    <w:rsid w:val="002D51BD"/>
    <w:rsid w:val="00334196"/>
    <w:rsid w:val="003B05EE"/>
    <w:rsid w:val="004C66DF"/>
    <w:rsid w:val="00565E3F"/>
    <w:rsid w:val="006E7846"/>
    <w:rsid w:val="00710B89"/>
    <w:rsid w:val="00752588"/>
    <w:rsid w:val="007D4D11"/>
    <w:rsid w:val="0084111C"/>
    <w:rsid w:val="00AA551E"/>
    <w:rsid w:val="00B211E7"/>
    <w:rsid w:val="00B55AF7"/>
    <w:rsid w:val="00BA452F"/>
    <w:rsid w:val="00BC36AE"/>
    <w:rsid w:val="00BF2923"/>
    <w:rsid w:val="00CB25AB"/>
    <w:rsid w:val="00E5688D"/>
    <w:rsid w:val="00EC0F54"/>
    <w:rsid w:val="00FC2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1BD"/>
  </w:style>
  <w:style w:type="paragraph" w:styleId="1">
    <w:name w:val="heading 1"/>
    <w:basedOn w:val="a"/>
    <w:link w:val="10"/>
    <w:uiPriority w:val="9"/>
    <w:qFormat/>
    <w:rsid w:val="00E568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B05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E56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688D"/>
  </w:style>
  <w:style w:type="paragraph" w:customStyle="1" w:styleId="c3">
    <w:name w:val="c3"/>
    <w:basedOn w:val="a"/>
    <w:rsid w:val="00E56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5688D"/>
  </w:style>
  <w:style w:type="paragraph" w:customStyle="1" w:styleId="c7">
    <w:name w:val="c7"/>
    <w:basedOn w:val="a"/>
    <w:rsid w:val="00E56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56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5688D"/>
  </w:style>
  <w:style w:type="character" w:customStyle="1" w:styleId="10">
    <w:name w:val="Заголовок 1 Знак"/>
    <w:basedOn w:val="a0"/>
    <w:link w:val="1"/>
    <w:uiPriority w:val="9"/>
    <w:rsid w:val="00E568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65E3F"/>
    <w:pPr>
      <w:ind w:left="720"/>
      <w:contextualSpacing/>
    </w:pPr>
  </w:style>
  <w:style w:type="paragraph" w:styleId="a4">
    <w:name w:val="No Spacing"/>
    <w:uiPriority w:val="1"/>
    <w:qFormat/>
    <w:rsid w:val="00B211E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3B05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YANTAR1</dc:creator>
  <cp:lastModifiedBy>GYPNORION</cp:lastModifiedBy>
  <cp:revision>12</cp:revision>
  <dcterms:created xsi:type="dcterms:W3CDTF">2017-02-14T11:29:00Z</dcterms:created>
  <dcterms:modified xsi:type="dcterms:W3CDTF">2018-03-22T10:51:00Z</dcterms:modified>
</cp:coreProperties>
</file>